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Martes,7 de diciembre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pStyle w:val="NormalWeb"/>
        <w:rPr>
          <w:rFonts w:ascii="Verdana" w:hAnsi="Verdana"/>
          <w:b/>
          <w:sz w:val="52"/>
          <w:szCs w:val="52"/>
        </w:rPr>
      </w:pPr>
      <w:r>
        <w:rPr>
          <w:rFonts w:ascii="Verdana" w:hAnsi="Verdana"/>
          <w:b/>
          <w:sz w:val="52"/>
          <w:szCs w:val="52"/>
        </w:rPr>
        <w:t>El Alcalde firma el inicio de las obras de adecuación del frente de playa de La Arena</w:t>
      </w:r>
    </w:p>
    <w:p>
      <w:pPr>
        <w:rPr>
          <w:rFonts w:ascii="Verdana" w:hAnsi="Verdana"/>
          <w:b/>
          <w:sz w:val="28"/>
          <w:szCs w:val="28"/>
        </w:rPr>
      </w:pPr>
      <w:r>
        <w:rPr>
          <w:rFonts w:ascii="Verdana" w:hAnsi="Verdana"/>
          <w:b/>
          <w:sz w:val="28"/>
          <w:szCs w:val="28"/>
        </w:rPr>
        <w:t xml:space="preserve">Se invertirán en dicha obra más de </w:t>
      </w:r>
      <w:r>
        <w:rPr>
          <w:rFonts w:ascii="Verdana" w:hAnsi="Verdana" w:cs="Arial"/>
          <w:b/>
          <w:sz w:val="28"/>
          <w:szCs w:val="28"/>
        </w:rPr>
        <w:t>344.099,88€</w:t>
      </w:r>
    </w:p>
    <w:p>
      <w:pPr>
        <w:pStyle w:val="NormalWeb"/>
        <w:jc w:val="both"/>
        <w:rPr>
          <w:rFonts w:ascii="Verdana" w:hAnsi="Verdana"/>
          <w:sz w:val="28"/>
          <w:szCs w:val="28"/>
        </w:rPr>
      </w:pPr>
      <w:r>
        <w:rPr>
          <w:rFonts w:ascii="Verdana" w:hAnsi="Verdana"/>
          <w:sz w:val="28"/>
          <w:szCs w:val="28"/>
        </w:rPr>
        <w:t>El Alcalde de Santiago del Teide, Emilio Navarro, acompañado por diferentes miembros del grupo de gobierno, miembros de la empresa adjudicataria y técnicos municipales firmó, recientemente, el acta de inicio de las obras de adecuación del frente de playa de La Arena para las que el Ayuntamiento invertirán más de 344.099,88€.</w:t>
      </w:r>
    </w:p>
    <w:p>
      <w:pPr>
        <w:pStyle w:val="NormalWeb"/>
        <w:jc w:val="both"/>
        <w:rPr>
          <w:rFonts w:ascii="Verdana" w:hAnsi="Verdana"/>
          <w:sz w:val="28"/>
          <w:szCs w:val="28"/>
        </w:rPr>
      </w:pPr>
      <w:r>
        <w:rPr>
          <w:rFonts w:ascii="Verdana" w:hAnsi="Verdana" w:cs="Arial"/>
          <w:sz w:val="28"/>
          <w:szCs w:val="28"/>
        </w:rPr>
        <w:t>Las mismas consistirán en la adecuación de las condiciones de accesibilidad del espacio público, interviniendo entre otras cosas, en las mejoras de los recorridos peatonales, en la supresión de barreras arquitectónicas, en las mejoras de las condiciones de seguridad de los pasos de peatones, en la dotación y adecuación de plazas de aparcamiento para personas con movilidad reducida, en la sustitución del mobiliario urbano, alcorques, pintado, etc y en la instalación de puntos de recarga para vehículos eléctricos.</w:t>
      </w:r>
    </w:p>
    <w:p>
      <w:pPr>
        <w:pStyle w:val="NormalWeb"/>
        <w:jc w:val="both"/>
        <w:rPr>
          <w:rFonts w:ascii="Verdana" w:hAnsi="Verdana"/>
          <w:sz w:val="28"/>
          <w:szCs w:val="28"/>
        </w:rPr>
      </w:pPr>
      <w:r>
        <w:rPr>
          <w:rFonts w:ascii="Verdana" w:hAnsi="Verdana"/>
          <w:sz w:val="28"/>
          <w:szCs w:val="28"/>
        </w:rPr>
        <w:t xml:space="preserve">El objeto de las mismas es </w:t>
      </w:r>
      <w:r>
        <w:rPr>
          <w:rFonts w:ascii="Verdana" w:hAnsi="Verdana" w:cs="Arial"/>
          <w:sz w:val="28"/>
          <w:szCs w:val="28"/>
        </w:rPr>
        <w:t xml:space="preserve">solventar los problemas de carácter funcional asociados, principalmente, a los espacios públicos y su inadecuación a efectos de accesibilidad, como los intinerarios peatonales, cruces entre itinerarios peatonales y vehículares, áreas de estancia peatonal, mobiliario urbano, aparcamientos y señalización, así como problemas de carácter estético como asientos, luminarias, </w:t>
      </w:r>
      <w:r>
        <w:rPr>
          <w:rFonts w:ascii="Verdana" w:hAnsi="Verdana" w:cs="Arial"/>
          <w:sz w:val="28"/>
          <w:szCs w:val="28"/>
        </w:rPr>
        <w:lastRenderedPageBreak/>
        <w:t>papeleras, jardineras y barandillas, pasamanos así como otros elementos de mobiliario.</w:t>
      </w: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108499749">
      <w:bodyDiv w:val="1"/>
      <w:marLeft w:val="0"/>
      <w:marRight w:val="0"/>
      <w:marTop w:val="0"/>
      <w:marBottom w:val="0"/>
      <w:divBdr>
        <w:top w:val="none" w:sz="0" w:space="0" w:color="auto"/>
        <w:left w:val="none" w:sz="0" w:space="0" w:color="auto"/>
        <w:bottom w:val="none" w:sz="0" w:space="0" w:color="auto"/>
        <w:right w:val="none" w:sz="0" w:space="0" w:color="auto"/>
      </w:divBdr>
      <w:divsChild>
        <w:div w:id="1190030572">
          <w:marLeft w:val="0"/>
          <w:marRight w:val="0"/>
          <w:marTop w:val="0"/>
          <w:marBottom w:val="0"/>
          <w:divBdr>
            <w:top w:val="none" w:sz="0" w:space="0" w:color="auto"/>
            <w:left w:val="none" w:sz="0" w:space="0" w:color="auto"/>
            <w:bottom w:val="none" w:sz="0" w:space="0" w:color="auto"/>
            <w:right w:val="none" w:sz="0" w:space="0" w:color="auto"/>
          </w:divBdr>
          <w:divsChild>
            <w:div w:id="79255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1283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2021-12-07T08:14:00Z</dcterms:created>
  <dcterms:modified xsi:type="dcterms:W3CDTF">2021-12-07T08:14:00Z</dcterms:modified>
</cp:coreProperties>
</file>